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E" w:rsidRDefault="00005E30">
      <w:pPr>
        <w:rPr>
          <w:rFonts w:ascii="Tahoma" w:hAnsi="Tahoma" w:cs="Tahoma"/>
          <w:color w:val="444444"/>
          <w:sz w:val="21"/>
          <w:szCs w:val="21"/>
        </w:rPr>
      </w:pPr>
      <w:bookmarkStart w:id="0" w:name="_GoBack"/>
      <w:bookmarkEnd w:id="0"/>
      <w:r>
        <w:rPr>
          <w:rStyle w:val="a3"/>
          <w:rFonts w:ascii="Tahoma" w:hAnsi="Tahoma" w:cs="Tahoma"/>
          <w:color w:val="444444"/>
          <w:sz w:val="21"/>
          <w:szCs w:val="21"/>
          <w:bdr w:val="none" w:sz="0" w:space="0" w:color="auto" w:frame="1"/>
        </w:rPr>
        <w:t>Маршрут:</w:t>
      </w:r>
      <w:r>
        <w:rPr>
          <w:rStyle w:val="apple-converted-space"/>
          <w:rFonts w:ascii="Tahoma" w:hAnsi="Tahoma" w:cs="Tahoma"/>
          <w:color w:val="444444"/>
          <w:sz w:val="21"/>
          <w:szCs w:val="21"/>
        </w:rPr>
        <w:t> </w:t>
      </w:r>
      <w:r>
        <w:rPr>
          <w:rFonts w:ascii="Tahoma" w:hAnsi="Tahoma" w:cs="Tahoma"/>
          <w:color w:val="444444"/>
          <w:sz w:val="21"/>
          <w:szCs w:val="21"/>
        </w:rPr>
        <w:t>Римини (Пиза) – Венеция – Верона – Милан – Лихтенштейн - (Вадуц) – Цюрих – (</w:t>
      </w:r>
      <w:proofErr w:type="spellStart"/>
      <w:r>
        <w:rPr>
          <w:rFonts w:ascii="Tahoma" w:hAnsi="Tahoma" w:cs="Tahoma"/>
          <w:color w:val="444444"/>
          <w:sz w:val="21"/>
          <w:szCs w:val="21"/>
        </w:rPr>
        <w:t>Шаффхаузен</w:t>
      </w:r>
      <w:proofErr w:type="spellEnd"/>
      <w:r>
        <w:rPr>
          <w:rFonts w:ascii="Tahoma" w:hAnsi="Tahoma" w:cs="Tahoma"/>
          <w:color w:val="444444"/>
          <w:sz w:val="21"/>
          <w:szCs w:val="21"/>
        </w:rPr>
        <w:t>) – (Люцерн) – Берн – Турин - Римини (Пиза)</w:t>
      </w:r>
    </w:p>
    <w:tbl>
      <w:tblPr>
        <w:tblW w:w="0" w:type="auto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617"/>
        <w:gridCol w:w="1620"/>
      </w:tblGrid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 </w:t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Вылет в Италию.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 прибытии в зале п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рилета встреча с сопровождающим.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Сбор группы, посадка в автобус.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Для прибытия в Римини: Отъезд в государство Сан-Марино*. </w:t>
            </w:r>
            <w:r w:rsidRPr="00005E30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исторической части Сан-Марино*.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Для прибытий в Пизу: </w:t>
            </w:r>
            <w:r w:rsidRPr="00005E30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исторической части Пизы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 Дополнительная экскурсия на автобусе с гидом в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Пизу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*.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области Эмилия-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Сан-Мар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-Марино">
                            <a:hlinkClick r:id="rId6" tooltip="&quot;Сан-Марин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Посадка в автобус с вещами, отъезд в Венецию (автобус до пристани 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Тронкетто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). Далее на катере по каналу 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до площади Сан-Марко, проезд на катере оплачивается дополнительно.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Венеции.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время. Дополнительная экскурсия с гидом во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Дворец Дожей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(входной билет оплачивается дополнительно).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Дополнительно предлагается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катание на гондолах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Возвращение на пристань по каналу 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 посадка в автобус.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Дополнительно предлагается возвращение по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Большому Каналу.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Переезд и размещение в отеле в регионе 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7" name="Рисунок 7" descr="Вен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неция">
                            <a:hlinkClick r:id="rId8" tooltip="&quot;Вен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Милан.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 пути остановка в Вероне, </w:t>
            </w:r>
            <w:r w:rsidRPr="00005E30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Вероне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Вероне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Отъезд в Милан.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005E30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Милану.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Милану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Милана.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Ве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рона">
                            <a:hlinkClick r:id="rId10" tooltip="&quot;Вер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княжество Лихтенштейн.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005E30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г. Вадуц.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паровозике с гидом по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г. Вадуц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Отъезд в Цюрих.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 в Цюрихе.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 по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Цюриху.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Цюриха.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автобусе с гидом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"Ночной Цюрих"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Цюр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юрих">
                            <a:hlinkClick r:id="rId12" tooltip="&quot;Цюри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 в Цюрихе.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поездка в 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Шаффхаузен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 и на Рейнский водопад.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поездка в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Люцерн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Возвращение в отель.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Цюрих, Оперный теа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Цюрих, Оперный театр">
                            <a:hlinkClick r:id="rId14" tooltip="&quot;Цюрих, Оперный теат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Берн.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 прибытии </w:t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Берну.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Переезд и размещение в отеле в окрестностях Турина.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Б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рн">
                            <a:hlinkClick r:id="rId16" tooltip="&quot;Бер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День: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с гидом по Турину.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направлении Римини.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Размещение в отеле в области Эмилия-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Турин, Музей к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урин, Музей кино">
                            <a:hlinkClick r:id="rId18" tooltip="&quot;Турин, Музей кин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E30" w:rsidRPr="00005E30" w:rsidTr="00005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lastRenderedPageBreak/>
              <w:t>День: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вещами. 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Отъезд в аэропорт.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Вылет в Россию.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inherit" w:eastAsia="Times New Roman" w:hAnsi="inherit" w:cs="Tahoma"/>
                <w:noProof/>
                <w:color w:val="F18E00"/>
                <w:sz w:val="17"/>
                <w:szCs w:val="17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Ри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мини">
                            <a:hlinkClick r:id="rId20" tooltip="&quot;Рими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E30" w:rsidRDefault="00005E30"/>
    <w:tbl>
      <w:tblPr>
        <w:tblW w:w="10485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005E30" w:rsidRPr="00005E30" w:rsidTr="00005E30">
        <w:tc>
          <w:tcPr>
            <w:tcW w:w="10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* </w:t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Прогулка по исторической части Сан-Марино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организуется либо в 1-ый день по прибытии, либо в последний день до трансфера в аэропорт (в зависимости от расписания рейсов). В случае позднего прибытия самолета в Италию и раннего вылета из Италии, а также для программ с перелетом в Пизу прогулка по исторической части Сан-Марино будет отменена без компенсации.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*Дополнительная экскурсия в Пизу </w:t>
            </w: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-только для туров с авиаперелетом в Пизу,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-свободное время в Пизе и дополнительная экскурсия предлагается только при условии раннего прилета в Пизу.</w:t>
            </w:r>
          </w:p>
        </w:tc>
      </w:tr>
      <w:tr w:rsidR="00005E30" w:rsidRPr="00005E30" w:rsidTr="00005E30">
        <w:tc>
          <w:tcPr>
            <w:tcW w:w="10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Порядок проживания в городах и проведения экскурсий и прогулок (день тура, время начала могут быть изменены).</w:t>
            </w:r>
          </w:p>
          <w:p w:rsidR="00005E30" w:rsidRPr="00005E30" w:rsidRDefault="00005E30" w:rsidP="00005E30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Стоимость входных билетов следует уточнять у сопровождающего по туру на месте (в стране пребывания). </w:t>
            </w:r>
          </w:p>
          <w:p w:rsidR="00005E30" w:rsidRPr="00005E30" w:rsidRDefault="00005E30" w:rsidP="00005E30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Данная программа тура не является официальной программой и не может служить основанием для рекламации. Возможно внесение изменений в программу тура и порядок ее проведения.</w:t>
            </w:r>
          </w:p>
        </w:tc>
      </w:tr>
    </w:tbl>
    <w:p w:rsidR="00005E30" w:rsidRDefault="00005E30"/>
    <w:p w:rsidR="00005E30" w:rsidRPr="00005E30" w:rsidRDefault="00005E30" w:rsidP="00005E30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005E30">
        <w:rPr>
          <w:rFonts w:ascii="inherit" w:eastAsia="Times New Roman" w:hAnsi="inherit" w:cs="Tahom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стоимость обслуживания входит</w:t>
      </w:r>
    </w:p>
    <w:tbl>
      <w:tblPr>
        <w:tblW w:w="10785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411"/>
      </w:tblGrid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2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Размещение: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область Эмилия-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(1 ночь),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регион 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(1 ночь),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окрестности Милана (1 ночь),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окрестности Цюриха (2 ночи),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окрестности Турина (1 ночь),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область Эмилия-</w:t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(1 ночь),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3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Питание: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континентальные завтраки;</w:t>
            </w:r>
          </w:p>
        </w:tc>
      </w:tr>
      <w:tr w:rsidR="00005E30" w:rsidRPr="00005E30" w:rsidTr="00005E30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numPr>
                <w:ilvl w:val="0"/>
                <w:numId w:val="4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Экскурсии с гидом: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E30" w:rsidRPr="00005E30" w:rsidRDefault="00005E30" w:rsidP="00005E30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Венеция,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Берн,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Турин,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5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Посещение: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Сан-Марино или Пиза*,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Верона,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Милан,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Вадуц,</w:t>
            </w: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цюрих</w:t>
            </w:r>
            <w:proofErr w:type="spellEnd"/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,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6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Трансферы: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по программе;</w:t>
            </w:r>
          </w:p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7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Сопровождающий: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на маршруте с группой;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8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Медицинский страховой полис: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05E30" w:rsidRPr="00005E30" w:rsidTr="00005E30">
        <w:trPr>
          <w:tblHeader/>
        </w:trPr>
        <w:tc>
          <w:tcPr>
            <w:tcW w:w="23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numPr>
                <w:ilvl w:val="0"/>
                <w:numId w:val="9"/>
              </w:numPr>
              <w:spacing w:after="0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Авиаперелет:</w:t>
            </w:r>
          </w:p>
        </w:tc>
        <w:tc>
          <w:tcPr>
            <w:tcW w:w="8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5E30" w:rsidRPr="00005E30" w:rsidRDefault="00005E30" w:rsidP="00005E30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005E30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Москва – Римини/Пиза – Москва</w:t>
            </w:r>
          </w:p>
        </w:tc>
      </w:tr>
    </w:tbl>
    <w:p w:rsidR="00005E30" w:rsidRDefault="00005E30"/>
    <w:sectPr w:rsidR="00005E30" w:rsidSect="00005E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A3"/>
    <w:multiLevelType w:val="multilevel"/>
    <w:tmpl w:val="050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1F6B"/>
    <w:multiLevelType w:val="multilevel"/>
    <w:tmpl w:val="EAC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30D1"/>
    <w:multiLevelType w:val="multilevel"/>
    <w:tmpl w:val="083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F143F"/>
    <w:multiLevelType w:val="multilevel"/>
    <w:tmpl w:val="D0D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5344B"/>
    <w:multiLevelType w:val="multilevel"/>
    <w:tmpl w:val="D81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35687"/>
    <w:multiLevelType w:val="multilevel"/>
    <w:tmpl w:val="9C1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87FBD"/>
    <w:multiLevelType w:val="multilevel"/>
    <w:tmpl w:val="91F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866F6"/>
    <w:multiLevelType w:val="multilevel"/>
    <w:tmpl w:val="7C9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71EA2"/>
    <w:multiLevelType w:val="multilevel"/>
    <w:tmpl w:val="CFF6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D"/>
    <w:rsid w:val="00005E30"/>
    <w:rsid w:val="003A59C7"/>
    <w:rsid w:val="006513AE"/>
    <w:rsid w:val="00E1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E30"/>
    <w:rPr>
      <w:b/>
      <w:bCs/>
    </w:rPr>
  </w:style>
  <w:style w:type="character" w:customStyle="1" w:styleId="apple-converted-space">
    <w:name w:val="apple-converted-space"/>
    <w:basedOn w:val="a0"/>
    <w:rsid w:val="00005E30"/>
  </w:style>
  <w:style w:type="paragraph" w:styleId="a4">
    <w:name w:val="Normal (Web)"/>
    <w:basedOn w:val="a"/>
    <w:uiPriority w:val="99"/>
    <w:unhideWhenUsed/>
    <w:rsid w:val="0000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E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E30"/>
    <w:rPr>
      <w:b/>
      <w:bCs/>
    </w:rPr>
  </w:style>
  <w:style w:type="character" w:customStyle="1" w:styleId="apple-converted-space">
    <w:name w:val="apple-converted-space"/>
    <w:basedOn w:val="a0"/>
    <w:rsid w:val="00005E30"/>
  </w:style>
  <w:style w:type="paragraph" w:styleId="a4">
    <w:name w:val="Normal (Web)"/>
    <w:basedOn w:val="a"/>
    <w:uiPriority w:val="99"/>
    <w:unhideWhenUsed/>
    <w:rsid w:val="0000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E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img.pac.ru/resorts/213115/249807/big/0294BFE1C0A880130695F745851F5D30.jpg" TargetMode="External"/><Relationship Id="rId21" Type="http://schemas.openxmlformats.org/officeDocument/2006/relationships/image" Target="media/image8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img.pac.ru/resorts/213115/246126/big/0286F7D0C0A880132CB2BD603CDD75A4.jpg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img.pac.ru/resorts/213113/247078/big/0237280AC0A880137913DACBEA3AE350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img.pac.ru/resorts/213113/247078/big/02370BB1C0A8801314836D957CB729F2.jpg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img.pac.ru/resorts/213113/247070/big/026167BAC0A880132ABC1F60F90C5198.jpg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img.pac.ru/resorts/213115/247522/big/026418FDC0A8801360BD7E96850BEBE1.jpg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g.pac.ru/resorts/213115/247495/big/026719B4C0A88013454624F615ADA813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img.pac.ru/resorts/213115/246057/big/41BEED17C0A880137B40B415E0AE58A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Macintosh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KIR PSH</cp:lastModifiedBy>
  <cp:revision>2</cp:revision>
  <dcterms:created xsi:type="dcterms:W3CDTF">2013-06-06T13:16:00Z</dcterms:created>
  <dcterms:modified xsi:type="dcterms:W3CDTF">2013-06-06T13:16:00Z</dcterms:modified>
</cp:coreProperties>
</file>