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61" w:rsidRDefault="005271C8">
      <w:pPr>
        <w:pStyle w:val="10"/>
        <w:keepNext/>
        <w:keepLines/>
        <w:shd w:val="clear" w:color="auto" w:fill="auto"/>
        <w:spacing w:after="5" w:line="270" w:lineRule="exact"/>
      </w:pPr>
      <w:bookmarkStart w:id="0" w:name="bookmark0"/>
      <w:r>
        <w:t>Булгаковская Москва</w:t>
      </w:r>
      <w:bookmarkEnd w:id="0"/>
    </w:p>
    <w:p w:rsidR="00506E61" w:rsidRDefault="005271C8">
      <w:pPr>
        <w:pStyle w:val="2"/>
        <w:shd w:val="clear" w:color="auto" w:fill="auto"/>
        <w:spacing w:before="0" w:line="210" w:lineRule="exact"/>
        <w:ind w:left="480"/>
        <w:sectPr w:rsidR="00506E61">
          <w:type w:val="continuous"/>
          <w:pgSz w:w="11909" w:h="16838"/>
          <w:pgMar w:top="1097" w:right="3954" w:bottom="1070" w:left="4425" w:header="0" w:footer="3" w:gutter="0"/>
          <w:cols w:space="720"/>
          <w:noEndnote/>
          <w:docGrid w:linePitch="360"/>
        </w:sectPr>
      </w:pPr>
      <w:r>
        <w:t>автобусная экскурсия</w:t>
      </w: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before="31" w:after="31" w:line="240" w:lineRule="exact"/>
        <w:rPr>
          <w:sz w:val="19"/>
          <w:szCs w:val="19"/>
        </w:rPr>
      </w:pPr>
    </w:p>
    <w:p w:rsidR="00506E61" w:rsidRDefault="00506E61">
      <w:pPr>
        <w:rPr>
          <w:sz w:val="2"/>
          <w:szCs w:val="2"/>
        </w:rPr>
        <w:sectPr w:rsidR="00506E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61" w:rsidRDefault="006E37C7">
      <w:pPr>
        <w:pStyle w:val="21"/>
        <w:shd w:val="clear" w:color="auto" w:fill="auto"/>
        <w:spacing w:after="25" w:line="21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847725</wp:posOffset>
            </wp:positionV>
            <wp:extent cx="2243455" cy="1603375"/>
            <wp:effectExtent l="0" t="0" r="4445" b="0"/>
            <wp:wrapTight wrapText="bothSides">
              <wp:wrapPolygon edited="0">
                <wp:start x="0" y="0"/>
                <wp:lineTo x="0" y="21301"/>
                <wp:lineTo x="21459" y="21301"/>
                <wp:lineTo x="21459" y="0"/>
                <wp:lineTo x="0" y="0"/>
              </wp:wrapPolygon>
            </wp:wrapTight>
            <wp:docPr id="2" name="Рисунок 2" descr="C:\DOCUME~1\KOLYAN~1.000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OLYAN~1.000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1C8">
        <w:t>Подробное описание:</w:t>
      </w:r>
    </w:p>
    <w:p w:rsidR="00506E61" w:rsidRDefault="005271C8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t>Развлекательно-познавательная экскурсия по следам легендарного романа «Мастер и Маргарита».</w:t>
      </w:r>
    </w:p>
    <w:p w:rsidR="00506E61" w:rsidRDefault="005271C8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t>Вас ждет захватывающее мистическое путешествие вне времени и пространства по загадочным местам старой Москвы, воспетым М. Булгаковым.</w:t>
      </w:r>
    </w:p>
    <w:p w:rsidR="00506E61" w:rsidRDefault="005271C8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t>Вы побываете у здания мифического Массолита и посетите старый подвальчик, где Мастер писал свою вечную книгу.</w:t>
      </w:r>
    </w:p>
    <w:p w:rsidR="00506E61" w:rsidRDefault="006E37C7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3982720</wp:posOffset>
            </wp:positionH>
            <wp:positionV relativeFrom="paragraph">
              <wp:posOffset>224790</wp:posOffset>
            </wp:positionV>
            <wp:extent cx="2243455" cy="1679575"/>
            <wp:effectExtent l="0" t="0" r="444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4" name="Рисунок 4" descr="C:\DOCUME~1\KOLYAN~1.000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KOLYAN~1.000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1C8">
        <w:t>Вы увидите особняк Маргариты из окон которого она вылетала на метле, спеша на сатанинский бал к Воланду, и прогуляетесь по знаменитым Патриаршим прудам — излюбленному месту отдыха Нечистой силы.</w:t>
      </w:r>
    </w:p>
    <w:p w:rsidR="00506E61" w:rsidRDefault="005271C8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t>Вы посетите сад «Аквариум», где когда-то находился прославленный театр «Варьете», увидите дом с легендарной Нехорошей квартирой и посетите музей Булгакова на Большой Садовой.</w:t>
      </w:r>
    </w:p>
    <w:p w:rsidR="00506E61" w:rsidRDefault="005271C8">
      <w:pPr>
        <w:pStyle w:val="2"/>
        <w:shd w:val="clear" w:color="auto" w:fill="auto"/>
        <w:spacing w:before="0" w:line="263" w:lineRule="exact"/>
        <w:ind w:left="20" w:right="20"/>
        <w:jc w:val="both"/>
      </w:pPr>
      <w:r>
        <w:t>Вам расскажут о нелегкой судьбе романа «Мастер и Маргарита», об основных этапах его написания, а также историю жизни и творческую биографию самого писателя.</w:t>
      </w:r>
    </w:p>
    <w:p w:rsidR="00506E61" w:rsidRDefault="006E37C7">
      <w:pPr>
        <w:pStyle w:val="2"/>
        <w:shd w:val="clear" w:color="auto" w:fill="auto"/>
        <w:spacing w:before="0" w:after="405" w:line="266" w:lineRule="exact"/>
        <w:ind w:left="20" w:right="20"/>
        <w:jc w:val="both"/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3987165</wp:posOffset>
            </wp:positionH>
            <wp:positionV relativeFrom="paragraph">
              <wp:posOffset>1835785</wp:posOffset>
            </wp:positionV>
            <wp:extent cx="2239010" cy="1672590"/>
            <wp:effectExtent l="0" t="0" r="8890" b="3810"/>
            <wp:wrapTight wrapText="bothSides">
              <wp:wrapPolygon edited="0">
                <wp:start x="0" y="0"/>
                <wp:lineTo x="0" y="21403"/>
                <wp:lineTo x="21502" y="21403"/>
                <wp:lineTo x="21502" y="0"/>
                <wp:lineTo x="0" y="0"/>
              </wp:wrapPolygon>
            </wp:wrapTight>
            <wp:docPr id="3" name="Рисунок 3" descr="C:\DOCUME~1\KOLYAN~1.000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KOLYAN~1.000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3982720</wp:posOffset>
            </wp:positionH>
            <wp:positionV relativeFrom="paragraph">
              <wp:posOffset>115570</wp:posOffset>
            </wp:positionV>
            <wp:extent cx="2243455" cy="1630680"/>
            <wp:effectExtent l="0" t="0" r="4445" b="7620"/>
            <wp:wrapTight wrapText="bothSides">
              <wp:wrapPolygon edited="0">
                <wp:start x="0" y="0"/>
                <wp:lineTo x="0" y="21449"/>
                <wp:lineTo x="21459" y="21449"/>
                <wp:lineTo x="21459" y="0"/>
                <wp:lineTo x="0" y="0"/>
              </wp:wrapPolygon>
            </wp:wrapTight>
            <wp:docPr id="5" name="Рисунок 5" descr="C:\DOCUME~1\KOLYAN~1.000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KOLYAN~1.000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1C8">
        <w:t>Прекрасное и волнующее путешествие по странной и непостижимой Москве Михаила Булгакова с незримым присутствием самого писателя и вечно живыми героями его легендарной книги.</w:t>
      </w:r>
    </w:p>
    <w:p w:rsidR="00506E61" w:rsidRDefault="005271C8">
      <w:pPr>
        <w:pStyle w:val="21"/>
        <w:shd w:val="clear" w:color="auto" w:fill="auto"/>
        <w:spacing w:after="39" w:line="210" w:lineRule="exact"/>
        <w:ind w:left="20"/>
      </w:pPr>
      <w:r>
        <w:t>Важно!</w:t>
      </w:r>
    </w:p>
    <w:p w:rsidR="00506E61" w:rsidRDefault="005271C8">
      <w:pPr>
        <w:pStyle w:val="2"/>
        <w:shd w:val="clear" w:color="auto" w:fill="auto"/>
        <w:spacing w:before="0" w:line="266" w:lineRule="exact"/>
        <w:ind w:left="20" w:right="20"/>
        <w:jc w:val="both"/>
      </w:pPr>
      <w:r>
        <w:t>Экскурсия проводится в двух форматах — классический и театрализованный.</w:t>
      </w:r>
    </w:p>
    <w:p w:rsidR="00506E61" w:rsidRDefault="005271C8">
      <w:pPr>
        <w:pStyle w:val="2"/>
        <w:shd w:val="clear" w:color="auto" w:fill="auto"/>
        <w:spacing w:before="0" w:line="263" w:lineRule="exact"/>
        <w:ind w:left="20" w:right="20"/>
        <w:jc w:val="both"/>
        <w:sectPr w:rsidR="00506E61">
          <w:type w:val="continuous"/>
          <w:pgSz w:w="11909" w:h="16838"/>
          <w:pgMar w:top="1097" w:right="4808" w:bottom="1070" w:left="1078" w:header="0" w:footer="3" w:gutter="0"/>
          <w:cols w:space="720"/>
          <w:noEndnote/>
          <w:docGrid w:linePitch="360"/>
        </w:sectPr>
      </w:pPr>
      <w:r>
        <w:t>Театрализованная экскурсия предусматривает включение в программу постановочных номеров с участием профессиональных актеров.</w:t>
      </w:r>
    </w:p>
    <w:p w:rsidR="00506E61" w:rsidRDefault="006E37C7">
      <w:pPr>
        <w:spacing w:line="24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0" distR="0" simplePos="0" relativeHeight="377489155" behindDoc="0" locked="0" layoutInCell="0" allowOverlap="1">
            <wp:simplePos x="0" y="0"/>
            <wp:positionH relativeFrom="margin">
              <wp:posOffset>722630</wp:posOffset>
            </wp:positionH>
            <wp:positionV relativeFrom="margin">
              <wp:posOffset>6136005</wp:posOffset>
            </wp:positionV>
            <wp:extent cx="3795395" cy="2187575"/>
            <wp:effectExtent l="0" t="0" r="0" b="3175"/>
            <wp:wrapSquare wrapText="bothSides"/>
            <wp:docPr id="6" name="Рисунок 6" descr="C:\DOCUME~1\KOLYAN~1.000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KOLYAN~1.000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line="240" w:lineRule="exact"/>
        <w:rPr>
          <w:sz w:val="19"/>
          <w:szCs w:val="19"/>
        </w:rPr>
      </w:pPr>
    </w:p>
    <w:p w:rsidR="00506E61" w:rsidRDefault="00506E61">
      <w:pPr>
        <w:spacing w:before="74" w:after="74" w:line="240" w:lineRule="exact"/>
        <w:rPr>
          <w:sz w:val="19"/>
          <w:szCs w:val="19"/>
        </w:rPr>
      </w:pPr>
    </w:p>
    <w:p w:rsidR="00506E61" w:rsidRDefault="00506E61">
      <w:pPr>
        <w:rPr>
          <w:sz w:val="2"/>
          <w:szCs w:val="2"/>
        </w:rPr>
        <w:sectPr w:rsidR="00506E6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6E61" w:rsidRDefault="00506E61">
      <w:pPr>
        <w:rPr>
          <w:sz w:val="2"/>
          <w:szCs w:val="2"/>
        </w:rPr>
      </w:pPr>
    </w:p>
    <w:p w:rsidR="00506E61" w:rsidRDefault="00506E61">
      <w:pPr>
        <w:rPr>
          <w:sz w:val="2"/>
          <w:szCs w:val="2"/>
        </w:rPr>
        <w:sectPr w:rsidR="00506E61">
          <w:type w:val="continuous"/>
          <w:pgSz w:w="11909" w:h="16838"/>
          <w:pgMar w:top="1067" w:right="1054" w:bottom="1040" w:left="7408" w:header="0" w:footer="3" w:gutter="0"/>
          <w:cols w:space="720"/>
          <w:noEndnote/>
          <w:docGrid w:linePitch="360"/>
        </w:sectPr>
      </w:pPr>
    </w:p>
    <w:tbl>
      <w:tblPr>
        <w:tblOverlap w:val="never"/>
        <w:tblW w:w="95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10"/>
      </w:tblGrid>
      <w:tr w:rsidR="00506E61" w:rsidTr="005A1446">
        <w:trPr>
          <w:trHeight w:hRule="exact" w:val="37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lastRenderedPageBreak/>
              <w:t>Вечерняя программа: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a5"/>
              </w:rPr>
              <w:t>Ночная программа:</w:t>
            </w:r>
          </w:p>
        </w:tc>
      </w:tr>
      <w:tr w:rsidR="00506E61" w:rsidTr="005A1446">
        <w:trPr>
          <w:trHeight w:hRule="exact" w:val="53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446" w:rsidRPr="00185E6C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133"/>
              <w:rPr>
                <w:rStyle w:val="11"/>
              </w:rPr>
            </w:pPr>
            <w:r>
              <w:rPr>
                <w:rStyle w:val="a5"/>
              </w:rPr>
              <w:t xml:space="preserve">Продолжительность: </w:t>
            </w:r>
            <w:r>
              <w:rPr>
                <w:rStyle w:val="11"/>
              </w:rPr>
              <w:t xml:space="preserve">4 часа </w:t>
            </w:r>
          </w:p>
          <w:p w:rsidR="00506E61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133"/>
            </w:pPr>
            <w:r>
              <w:rPr>
                <w:rStyle w:val="a5"/>
              </w:rPr>
              <w:t>Маршрут:</w:t>
            </w:r>
          </w:p>
          <w:p w:rsidR="00506E61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after="780" w:line="264" w:lineRule="exact"/>
              <w:ind w:left="133"/>
            </w:pPr>
            <w:r>
              <w:rPr>
                <w:rStyle w:val="11"/>
              </w:rPr>
              <w:t>Маяковская площадь — Большая Садовая — Патриаршие пруды — Спиридоновка — Тверской бульвар — Сивцев Вражек — Большой Гнездиковский переулок — Воздвиженка — Маяковская площадь</w:t>
            </w:r>
          </w:p>
          <w:p w:rsidR="00506E61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780" w:line="264" w:lineRule="exact"/>
              <w:ind w:left="133"/>
            </w:pPr>
            <w:r>
              <w:rPr>
                <w:rStyle w:val="a5"/>
              </w:rPr>
              <w:t>Достопримечательности:</w:t>
            </w:r>
          </w:p>
          <w:p w:rsidR="00506E61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jc w:val="both"/>
            </w:pPr>
            <w:r>
              <w:rPr>
                <w:rStyle w:val="11"/>
              </w:rPr>
              <w:t>Булгаковский дом Патриаршие пруды Особняк Маргариты Дом Г рибоедова (Массолит)</w:t>
            </w:r>
          </w:p>
          <w:p w:rsidR="005A1446" w:rsidRDefault="005271C8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  <w:r>
              <w:rPr>
                <w:rStyle w:val="11"/>
              </w:rPr>
              <w:t>Подвальчик Мастера Дом Пашкова</w:t>
            </w: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133"/>
              <w:rPr>
                <w:rStyle w:val="11"/>
                <w:lang w:val="en-US"/>
              </w:rPr>
            </w:pPr>
          </w:p>
          <w:p w:rsidR="00506E61" w:rsidRDefault="00506E61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180" w:line="245" w:lineRule="exact"/>
              <w:ind w:left="133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46" w:rsidRPr="00185E6C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60"/>
              <w:rPr>
                <w:rStyle w:val="11"/>
              </w:rPr>
            </w:pPr>
            <w:r>
              <w:rPr>
                <w:rStyle w:val="a5"/>
              </w:rPr>
              <w:t xml:space="preserve">Продолжительность: </w:t>
            </w:r>
            <w:r w:rsidR="006E37C7" w:rsidRPr="00185E6C">
              <w:rPr>
                <w:rStyle w:val="a5"/>
              </w:rPr>
              <w:t>5</w:t>
            </w:r>
            <w:r>
              <w:rPr>
                <w:rStyle w:val="11"/>
              </w:rPr>
              <w:t xml:space="preserve"> часов 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60"/>
            </w:pPr>
            <w:r>
              <w:rPr>
                <w:rStyle w:val="a5"/>
              </w:rPr>
              <w:t>Маршрут: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after="180" w:line="264" w:lineRule="exact"/>
              <w:ind w:left="60"/>
            </w:pPr>
            <w:r>
              <w:rPr>
                <w:rStyle w:val="11"/>
              </w:rPr>
              <w:t>Маяковская площадь — Большая Садовая — Патриаршие пруды — Малая Никитская — Спиридоновка — Тверской бульвар — Сивцев Вражек — Никитский бульвар — Новый Арбат — Большой Г нездиковский переулок — Воздвиженка — Большая Пироговская — Воробьевы горы — Маяковская площадь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180" w:line="264" w:lineRule="exact"/>
              <w:ind w:left="60"/>
            </w:pPr>
            <w:r>
              <w:rPr>
                <w:rStyle w:val="a5"/>
              </w:rPr>
              <w:t>Достопримечательности: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60"/>
            </w:pPr>
            <w:r>
              <w:rPr>
                <w:rStyle w:val="11"/>
              </w:rPr>
              <w:t>Сад «Аквариум»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264" w:lineRule="exact"/>
              <w:ind w:left="60"/>
            </w:pPr>
            <w:r>
              <w:rPr>
                <w:rStyle w:val="11"/>
              </w:rPr>
              <w:t>Булгаковский дом Патриаршие пруды Особняк Маргариты Особняк Рябушинского Дом Г рибоедова (Массолит)</w:t>
            </w:r>
          </w:p>
          <w:p w:rsidR="00506E61" w:rsidRDefault="005271C8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after="180" w:line="264" w:lineRule="exact"/>
              <w:ind w:left="60"/>
            </w:pPr>
            <w:r>
              <w:rPr>
                <w:rStyle w:val="11"/>
              </w:rPr>
              <w:t>Место встречи Мастера и Маргариты Дом Гоголя Дом Пашкова Подвальчик Мастера Новодевичий монастырь Воробьевы горы</w:t>
            </w:r>
          </w:p>
          <w:p w:rsidR="00506E61" w:rsidRDefault="00506E61">
            <w:pPr>
              <w:pStyle w:val="2"/>
              <w:framePr w:w="9595" w:wrap="notBeside" w:vAnchor="text" w:hAnchor="text" w:xAlign="center" w:y="1"/>
              <w:shd w:val="clear" w:color="auto" w:fill="auto"/>
              <w:spacing w:before="180" w:line="245" w:lineRule="exact"/>
              <w:ind w:left="60"/>
            </w:pPr>
          </w:p>
        </w:tc>
      </w:tr>
      <w:tr w:rsidR="005A1446" w:rsidTr="0036494A">
        <w:trPr>
          <w:trHeight w:hRule="exact" w:val="325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180" w:after="60" w:line="264" w:lineRule="exact"/>
              <w:ind w:left="133"/>
            </w:pPr>
            <w:r>
              <w:rPr>
                <w:rStyle w:val="a5"/>
              </w:rPr>
              <w:t xml:space="preserve">Стоимость (театрализованная): </w:t>
            </w:r>
            <w:r w:rsidR="0036494A">
              <w:rPr>
                <w:rStyle w:val="a5"/>
              </w:rPr>
              <w:t xml:space="preserve">1190 р вместо </w:t>
            </w:r>
            <w:r w:rsidR="00045BBA" w:rsidRPr="0036494A">
              <w:rPr>
                <w:rStyle w:val="a5"/>
              </w:rPr>
              <w:t>2400</w:t>
            </w:r>
            <w:r>
              <w:rPr>
                <w:rStyle w:val="a5"/>
              </w:rPr>
              <w:t xml:space="preserve"> руб.</w:t>
            </w:r>
            <w:r w:rsidR="0036494A">
              <w:rPr>
                <w:rStyle w:val="a5"/>
              </w:rPr>
              <w:t xml:space="preserve"> (скидка 50%)</w:t>
            </w:r>
          </w:p>
          <w:p w:rsidR="005A1446" w:rsidRPr="00185E6C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after="180" w:line="235" w:lineRule="exact"/>
              <w:ind w:left="133"/>
              <w:jc w:val="both"/>
            </w:pPr>
            <w:r>
              <w:rPr>
                <w:rStyle w:val="11"/>
              </w:rPr>
              <w:t xml:space="preserve">(трансфер, экскурсионное обслуживание, </w:t>
            </w:r>
            <w:r w:rsidR="0036494A">
              <w:rPr>
                <w:rStyle w:val="11"/>
              </w:rPr>
              <w:t>актерская труппа, угощение</w:t>
            </w:r>
            <w:r>
              <w:rPr>
                <w:rStyle w:val="11"/>
              </w:rPr>
              <w:t>)</w:t>
            </w:r>
          </w:p>
          <w:p w:rsidR="0036494A" w:rsidRDefault="005A1446" w:rsidP="00045BBA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133"/>
              <w:rPr>
                <w:rStyle w:val="11"/>
              </w:rPr>
            </w:pPr>
            <w:r>
              <w:rPr>
                <w:rStyle w:val="a5"/>
              </w:rPr>
              <w:t xml:space="preserve">Стоимость (классическая): </w:t>
            </w:r>
            <w:r w:rsidR="0036494A">
              <w:rPr>
                <w:rStyle w:val="a5"/>
              </w:rPr>
              <w:t xml:space="preserve">590 р. Вместо </w:t>
            </w:r>
            <w:r w:rsidR="00045BBA" w:rsidRPr="0036494A">
              <w:rPr>
                <w:rStyle w:val="a5"/>
              </w:rPr>
              <w:t>1200</w:t>
            </w:r>
            <w:r>
              <w:rPr>
                <w:rStyle w:val="11"/>
              </w:rPr>
              <w:t>руб.</w:t>
            </w:r>
            <w:r w:rsidR="0036494A">
              <w:rPr>
                <w:rStyle w:val="11"/>
              </w:rPr>
              <w:t xml:space="preserve"> Скидка 50%)</w:t>
            </w:r>
          </w:p>
          <w:p w:rsidR="005A1446" w:rsidRDefault="005A1446" w:rsidP="00045BBA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133"/>
              <w:rPr>
                <w:rStyle w:val="a5"/>
              </w:rPr>
            </w:pPr>
            <w:r>
              <w:rPr>
                <w:rStyle w:val="11"/>
              </w:rPr>
              <w:t xml:space="preserve"> (трансфер, экскурсионное обслуживание)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before="180" w:after="60" w:line="210" w:lineRule="exact"/>
              <w:jc w:val="center"/>
            </w:pPr>
            <w:r>
              <w:rPr>
                <w:rStyle w:val="a5"/>
              </w:rPr>
              <w:t>Стоимость (театрализованная):.</w:t>
            </w:r>
          </w:p>
          <w:p w:rsidR="005A1446" w:rsidRDefault="005A1446" w:rsidP="005A1446">
            <w:pPr>
              <w:pStyle w:val="2"/>
              <w:framePr w:w="9595" w:wrap="notBeside" w:vAnchor="text" w:hAnchor="text" w:xAlign="center" w:y="1"/>
              <w:shd w:val="clear" w:color="auto" w:fill="auto"/>
              <w:spacing w:after="180" w:line="240" w:lineRule="exact"/>
              <w:ind w:left="60"/>
            </w:pPr>
            <w:r>
              <w:rPr>
                <w:rStyle w:val="11"/>
              </w:rPr>
              <w:t>(трансфер, экскурсионное обслуживание, актерская труппа, игровая программа, спиритический сеанс, фуршет)</w:t>
            </w:r>
          </w:p>
          <w:p w:rsidR="005A1446" w:rsidRDefault="0036494A" w:rsidP="0036494A">
            <w:pPr>
              <w:pStyle w:val="2"/>
              <w:framePr w:w="9595" w:wrap="notBeside" w:vAnchor="text" w:hAnchor="text" w:xAlign="center" w:y="1"/>
              <w:shd w:val="clear" w:color="auto" w:fill="auto"/>
              <w:spacing w:before="0" w:line="528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>Стоимость (классическая):</w:t>
            </w:r>
            <w:r w:rsidR="005A1446">
              <w:rPr>
                <w:rStyle w:val="11"/>
              </w:rPr>
              <w:t xml:space="preserve"> (трансфер, экскурсионное обслуживание)</w:t>
            </w:r>
          </w:p>
        </w:tc>
      </w:tr>
    </w:tbl>
    <w:p w:rsidR="00506E61" w:rsidRDefault="00506E61">
      <w:pPr>
        <w:rPr>
          <w:sz w:val="2"/>
          <w:szCs w:val="2"/>
        </w:rPr>
      </w:pPr>
    </w:p>
    <w:p w:rsidR="00506E61" w:rsidRDefault="005271C8">
      <w:pPr>
        <w:pStyle w:val="21"/>
        <w:shd w:val="clear" w:color="auto" w:fill="auto"/>
        <w:spacing w:before="612" w:after="0" w:line="264" w:lineRule="exact"/>
        <w:ind w:left="1740" w:right="1600"/>
        <w:jc w:val="left"/>
      </w:pPr>
      <w:r>
        <w:t>Начало вечерних экскурсии в 20.00, ночных — в 0</w:t>
      </w:r>
      <w:r w:rsidR="005A1446" w:rsidRPr="005A1446">
        <w:t>1</w:t>
      </w:r>
      <w:r>
        <w:t xml:space="preserve">.00. Сбор группы </w:t>
      </w:r>
      <w:r w:rsidR="00185E6C" w:rsidRPr="00185E6C">
        <w:t xml:space="preserve">(40 </w:t>
      </w:r>
      <w:r w:rsidR="00185E6C">
        <w:t>человек</w:t>
      </w:r>
      <w:r w:rsidR="00185E6C" w:rsidRPr="00185E6C">
        <w:t xml:space="preserve">) </w:t>
      </w:r>
      <w:r>
        <w:t>у входа в театр Сатиры (м. Маяковская).</w:t>
      </w:r>
      <w:bookmarkStart w:id="1" w:name="_GoBack"/>
      <w:bookmarkEnd w:id="1"/>
    </w:p>
    <w:sectPr w:rsidR="00506E61" w:rsidSect="005A1446">
      <w:pgSz w:w="11909" w:h="16838"/>
      <w:pgMar w:top="1418" w:right="1152" w:bottom="322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12" w:rsidRDefault="00CA7512">
      <w:r>
        <w:separator/>
      </w:r>
    </w:p>
  </w:endnote>
  <w:endnote w:type="continuationSeparator" w:id="1">
    <w:p w:rsidR="00CA7512" w:rsidRDefault="00CA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12" w:rsidRDefault="00CA7512"/>
  </w:footnote>
  <w:footnote w:type="continuationSeparator" w:id="1">
    <w:p w:rsidR="00CA7512" w:rsidRDefault="00CA75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6E61"/>
    <w:rsid w:val="00045BBA"/>
    <w:rsid w:val="00146E97"/>
    <w:rsid w:val="00185E6C"/>
    <w:rsid w:val="0036494A"/>
    <w:rsid w:val="00506E61"/>
    <w:rsid w:val="005271C8"/>
    <w:rsid w:val="005A1446"/>
    <w:rsid w:val="006E37C7"/>
    <w:rsid w:val="00B8755B"/>
    <w:rsid w:val="00CA7512"/>
    <w:rsid w:val="00D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5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55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755B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B8755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B8755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B875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B8755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B8755B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B8755B"/>
    <w:pPr>
      <w:shd w:val="clear" w:color="auto" w:fill="FFFFFF"/>
      <w:spacing w:before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1">
    <w:name w:val="Основной текст (2)"/>
    <w:basedOn w:val="a"/>
    <w:link w:val="20"/>
    <w:rsid w:val="00B8755B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KOLYAN~1.000\LOCALS~1\Temp\FineReader11\media\image5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Экскурсионный центр «Варяг» приглашает Вас в один из городов Золотого кольца – Кострому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Экскурсионный центр «Варяг» приглашает Вас в один из городов Золотого кольца – Кострому</dc:title>
  <dc:subject/>
  <dc:creator>user</dc:creator>
  <cp:keywords/>
  <cp:lastModifiedBy>Олеся</cp:lastModifiedBy>
  <cp:revision>4</cp:revision>
  <dcterms:created xsi:type="dcterms:W3CDTF">2012-10-08T09:22:00Z</dcterms:created>
  <dcterms:modified xsi:type="dcterms:W3CDTF">2013-01-28T11:44:00Z</dcterms:modified>
</cp:coreProperties>
</file>