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Программа тура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Новогодний Амстердам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1 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 </w:t>
        <w:br/>
        <w:t xml:space="preserve">Вылет 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Москвы регулярным рейсом 902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а/к KLM. Прибытие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Амстердам. Трансфер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отель. Размещение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отеле.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2 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 </w:t>
        <w:br/>
        <w:t xml:space="preserve">Экскурсия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Заансе Сханс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Волендам. Обзорная экскурсия 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Амстердаму, посещение бриллиантовой фабрики, прогулка по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каналам Амстердама.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3 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 </w:t>
        <w:br/>
        <w:t xml:space="preserve">Экскурсия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Гаагу 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Дельфт.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4 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 </w:t>
        <w:br/>
        <w:t xml:space="preserve">Свободный день.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5 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 </w:t>
        <w:br/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дополнительную плату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автобусная экскурсия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Антверпен 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Брюссель.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6 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 </w:t>
        <w:br/>
        <w:t xml:space="preserve">Свободный день.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7 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 </w:t>
        <w:br/>
        <w:t xml:space="preserve">Выписка из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отеля. Трансфер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аэропорт 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вылет 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Москву регулярным рейсом 907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а/к KLM.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 акции на сайте: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http://biglion.ru/deals/oostmarkttour-30/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biglion.ru/deals/oostmarkttour-30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