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37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37"/>
      </w:tblGrid>
      <w:tr w:rsidR="00D67B2D" w:rsidRPr="00D67B2D" w:rsidTr="00D67B2D">
        <w:trPr>
          <w:trHeight w:val="229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7B2D" w:rsidRDefault="00D67B2D" w:rsidP="00D67B2D">
            <w:pPr>
              <w:pStyle w:val="a4"/>
              <w:rPr>
                <w:rFonts w:cstheme="minorHAnsi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sz w:val="20"/>
                <w:szCs w:val="20"/>
                <w:lang w:eastAsia="ru-RU"/>
              </w:rPr>
              <w:t>Noontec</w:t>
            </w:r>
            <w:proofErr w:type="spellEnd"/>
            <w:r w:rsidRPr="00D67B2D">
              <w:rPr>
                <w:rFonts w:cstheme="minorHAnsi"/>
                <w:sz w:val="20"/>
                <w:szCs w:val="20"/>
                <w:lang w:eastAsia="ru-RU"/>
              </w:rPr>
              <w:t xml:space="preserve"> V7</w:t>
            </w:r>
          </w:p>
          <w:p w:rsidR="00D67B2D" w:rsidRPr="00D67B2D" w:rsidRDefault="00D67B2D" w:rsidP="00D67B2D">
            <w:pPr>
              <w:pStyle w:val="a4"/>
              <w:rPr>
                <w:rFonts w:cstheme="minorHAnsi"/>
                <w:sz w:val="20"/>
                <w:szCs w:val="20"/>
                <w:lang w:eastAsia="ru-RU"/>
              </w:rPr>
            </w:pPr>
            <w:r>
              <w:rPr>
                <w:rFonts w:cs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165685" cy="2083981"/>
                  <wp:effectExtent l="19050" t="0" r="6015" b="0"/>
                  <wp:docPr id="4" name="Рисунок 1" descr="C:\Users\Алексей\Desktop\партнеры\itac.ru Иван Якопан\медеаплеер\V7_V8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лексей\Desktop\партнеры\itac.ru Иван Якопан\медеаплеер\V7_V8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8356" cy="20865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B2D" w:rsidRPr="00D67B2D" w:rsidTr="00D67B2D">
        <w:trPr>
          <w:trHeight w:val="246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Full</w:t>
            </w:r>
            <w:proofErr w:type="spellEnd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HD </w:t>
            </w: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медиаплеер</w:t>
            </w:r>
            <w:proofErr w:type="spellEnd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по выгодной цене! Один из наиболее бюджетных вариантов не только в линейке </w:t>
            </w: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Noontec</w:t>
            </w:r>
            <w:proofErr w:type="spellEnd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, но и на рынке </w:t>
            </w: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медиаплееров</w:t>
            </w:r>
            <w:proofErr w:type="spellEnd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в целом. Практичный функционал и гибкость настроек делают </w:t>
            </w: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Noontec</w:t>
            </w:r>
            <w:proofErr w:type="spellEnd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V7 </w:t>
            </w: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Full</w:t>
            </w:r>
            <w:proofErr w:type="spellEnd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HD устройством, которое способно воспроизводить практически любой </w:t>
            </w: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медиа-контент</w:t>
            </w:r>
            <w:proofErr w:type="spellEnd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, получать совместную бесконфликтную работу практически с любым устройством, сэкономить и не ломать голову над огромным количеством непонятных опций, как в остальных </w:t>
            </w: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медиаплеерах</w:t>
            </w:r>
            <w:proofErr w:type="spellEnd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67B2D" w:rsidRPr="00D67B2D" w:rsidRDefault="00D67B2D" w:rsidP="00D67B2D">
      <w:pPr>
        <w:pStyle w:val="a4"/>
        <w:rPr>
          <w:rFonts w:cstheme="minorHAnsi"/>
          <w:sz w:val="20"/>
          <w:szCs w:val="20"/>
          <w:lang w:eastAsia="ru-RU"/>
        </w:rPr>
      </w:pPr>
      <w:proofErr w:type="spellStart"/>
      <w:r w:rsidRPr="00D67B2D">
        <w:rPr>
          <w:rFonts w:cstheme="minorHAnsi"/>
          <w:sz w:val="20"/>
          <w:szCs w:val="20"/>
          <w:lang w:eastAsia="ru-RU"/>
        </w:rPr>
        <w:t>Noontec</w:t>
      </w:r>
      <w:proofErr w:type="spellEnd"/>
      <w:r w:rsidRPr="00D67B2D">
        <w:rPr>
          <w:rFonts w:cstheme="minorHAnsi"/>
          <w:sz w:val="20"/>
          <w:szCs w:val="20"/>
          <w:lang w:eastAsia="ru-RU"/>
        </w:rPr>
        <w:t xml:space="preserve"> V7 - надёжный и недорогой помощник в экономии средств на DVD болванки.</w:t>
      </w:r>
    </w:p>
    <w:p w:rsidR="00D67B2D" w:rsidRPr="00D67B2D" w:rsidRDefault="00D67B2D" w:rsidP="00D67B2D">
      <w:pPr>
        <w:pStyle w:val="a4"/>
        <w:rPr>
          <w:rFonts w:cstheme="minorHAnsi"/>
          <w:sz w:val="20"/>
          <w:szCs w:val="20"/>
          <w:lang w:eastAsia="ru-RU"/>
        </w:rPr>
      </w:pPr>
      <w:r w:rsidRPr="00D67B2D">
        <w:rPr>
          <w:rFonts w:cstheme="minorHAnsi"/>
          <w:sz w:val="20"/>
          <w:szCs w:val="20"/>
          <w:lang w:eastAsia="ru-RU"/>
        </w:rPr>
        <w:t>Среди его достоинств: низкая цена, быстрая работа, удобное и понятное меню, низкое тепловыделение.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89"/>
        <w:gridCol w:w="4782"/>
      </w:tblGrid>
      <w:tr w:rsidR="00D67B2D" w:rsidRPr="00D67B2D" w:rsidTr="00D67B2D">
        <w:tc>
          <w:tcPr>
            <w:tcW w:w="47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Назначение</w:t>
            </w:r>
            <w:proofErr w:type="spellEnd"/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Full HD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медиаплеер</w:t>
            </w:r>
            <w:proofErr w:type="spellEnd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на базе 3,5” 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SATA HDD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7B2D" w:rsidRPr="00D67B2D" w:rsidTr="00D67B2D"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Процессор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Realtek1055</w:t>
            </w:r>
          </w:p>
        </w:tc>
      </w:tr>
      <w:tr w:rsidR="00D67B2D" w:rsidRPr="00D67B2D" w:rsidTr="00D67B2D"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Поддержка</w:t>
            </w:r>
            <w:proofErr w:type="spellEnd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языков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английский, русский, немецкий, испанский, итальянский, французский, португальский</w:t>
            </w:r>
          </w:p>
        </w:tc>
      </w:tr>
      <w:tr w:rsidR="00D67B2D" w:rsidRPr="00D67B2D" w:rsidTr="00D67B2D"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Управление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Пульт дистанционного управления</w:t>
            </w:r>
          </w:p>
        </w:tc>
      </w:tr>
      <w:tr w:rsidR="00D67B2D" w:rsidRPr="00D67B2D" w:rsidTr="00D67B2D"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USB 2.0 </w:t>
            </w: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хост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 xml:space="preserve">2 </w:t>
            </w: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шт</w:t>
            </w:r>
            <w:proofErr w:type="spellEnd"/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  <w:tr w:rsidR="00D67B2D" w:rsidRPr="00D67B2D" w:rsidTr="00D67B2D"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Поддержка</w:t>
            </w:r>
            <w:proofErr w:type="spellEnd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форматов</w:t>
            </w:r>
            <w:proofErr w:type="spellEnd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хранения</w:t>
            </w:r>
            <w:proofErr w:type="spellEnd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информации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FAT32 и NTFS</w:t>
            </w:r>
          </w:p>
        </w:tc>
      </w:tr>
      <w:tr w:rsidR="00D67B2D" w:rsidRPr="00D67B2D" w:rsidTr="00D67B2D"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Мультикартридер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SD/SDHC/MMC</w:t>
            </w:r>
          </w:p>
        </w:tc>
      </w:tr>
      <w:tr w:rsidR="00D67B2D" w:rsidRPr="00D67B2D" w:rsidTr="00D67B2D"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Сетевые</w:t>
            </w:r>
            <w:proofErr w:type="spellEnd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соединения</w:t>
            </w:r>
            <w:proofErr w:type="spellEnd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протоколы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67B2D" w:rsidRPr="00D67B2D" w:rsidTr="00D67B2D"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Аудио</w:t>
            </w:r>
            <w:proofErr w:type="spellEnd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воспроизведение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APE, MP3, WMA, WAV, ACC, OGG, AC3, FLAC, Dolby Digital, DTS Digital</w:t>
            </w:r>
          </w:p>
        </w:tc>
      </w:tr>
      <w:tr w:rsidR="00D67B2D" w:rsidRPr="00D67B2D" w:rsidTr="00D67B2D"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Видео</w:t>
            </w:r>
            <w:proofErr w:type="spellEnd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воспроизведение</w:t>
            </w:r>
            <w:proofErr w:type="spellEnd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(</w:t>
            </w:r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eastAsia="ru-RU"/>
              </w:rPr>
              <w:t>до</w:t>
            </w:r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 1080p)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Кодеки: 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H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.264, 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RM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/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RMVB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MPEG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1/2/4, 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DIVX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3.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x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/4.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x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/5.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x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Xvid</w:t>
            </w:r>
            <w:proofErr w:type="spellEnd"/>
          </w:p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Форматы: 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WMV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MKV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MOV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AVI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VOB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MP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4, 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MPG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DAT</w:t>
            </w:r>
          </w:p>
        </w:tc>
      </w:tr>
      <w:tr w:rsidR="00D67B2D" w:rsidRPr="00D67B2D" w:rsidTr="00D67B2D"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Субтитры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Текстовые: 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SSA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, 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SUB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, 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SRT</w:t>
            </w:r>
          </w:p>
        </w:tc>
      </w:tr>
      <w:tr w:rsidR="00D67B2D" w:rsidRPr="00D67B2D" w:rsidTr="00D67B2D"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Поддержка</w:t>
            </w:r>
            <w:proofErr w:type="spellEnd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графического</w:t>
            </w:r>
            <w:proofErr w:type="spellEnd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формата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BMP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, 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JPEG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, 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PNG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 поддержка слайд просмотра</w:t>
            </w:r>
          </w:p>
        </w:tc>
      </w:tr>
      <w:tr w:rsidR="00D67B2D" w:rsidRPr="00D67B2D" w:rsidTr="00D67B2D"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eastAsia="ru-RU"/>
              </w:rPr>
              <w:t>Аналоговый видео выход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CVBS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 (до 1080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p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D67B2D" w:rsidRPr="00D67B2D" w:rsidTr="00D67B2D"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eastAsia="ru-RU"/>
              </w:rPr>
              <w:t>Цифровой видео выход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HDMI 1.3</w:t>
            </w:r>
          </w:p>
        </w:tc>
      </w:tr>
      <w:tr w:rsidR="00D67B2D" w:rsidRPr="00D67B2D" w:rsidTr="00D67B2D"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eastAsia="ru-RU"/>
              </w:rPr>
              <w:t>Аудио выход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Стерео / 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HDMI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 / Оптический</w:t>
            </w:r>
          </w:p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Отношение сигнал/шум&gt;90 дБ</w:t>
            </w:r>
          </w:p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Частота</w:t>
            </w:r>
            <w:proofErr w:type="spellEnd"/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воспроизведения</w:t>
            </w:r>
            <w:proofErr w:type="spellEnd"/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 xml:space="preserve"> 20-20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000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 </w:t>
            </w: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Гц</w:t>
            </w:r>
            <w:proofErr w:type="spellEnd"/>
          </w:p>
        </w:tc>
      </w:tr>
      <w:tr w:rsidR="00D67B2D" w:rsidRPr="00D67B2D" w:rsidTr="00D67B2D"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Содержимое</w:t>
            </w:r>
            <w:proofErr w:type="spellEnd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упаковки</w:t>
            </w:r>
            <w:proofErr w:type="spellEnd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Медиаплеер</w:t>
            </w:r>
            <w:proofErr w:type="spellEnd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 – 1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 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шт.</w:t>
            </w:r>
          </w:p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Пульт ДУ – 1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 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шт.</w:t>
            </w:r>
          </w:p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Сетевой адаптер – 1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 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шт.</w:t>
            </w:r>
          </w:p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USB 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кабель – 1</w:t>
            </w: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 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шт.</w:t>
            </w:r>
          </w:p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AV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 кабель – 1 шт.</w:t>
            </w:r>
          </w:p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Инструкция – 1 шт.</w:t>
            </w:r>
          </w:p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Гарантийный талон – 1 шт.</w:t>
            </w:r>
          </w:p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AA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 батарейка – 2 шт.</w:t>
            </w:r>
          </w:p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67B2D" w:rsidRPr="00D67B2D" w:rsidTr="00D67B2D">
        <w:trPr>
          <w:trHeight w:val="322"/>
        </w:trPr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lastRenderedPageBreak/>
              <w:t>Параметры</w:t>
            </w:r>
            <w:proofErr w:type="spellEnd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адаптера</w:t>
            </w:r>
            <w:proofErr w:type="spellEnd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питания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Вход (питание от </w:t>
            </w: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эл</w:t>
            </w:r>
            <w:proofErr w:type="spellEnd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. сети): 100-240</w:t>
            </w:r>
            <w:proofErr w:type="gramStart"/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67B2D">
              <w:rPr>
                <w:rFonts w:eastAsia="PMingLiU" w:cstheme="minorHAnsi"/>
                <w:color w:val="000000"/>
                <w:sz w:val="20"/>
                <w:szCs w:val="20"/>
                <w:lang w:eastAsia="ru-RU"/>
              </w:rPr>
              <w:t>?</w:t>
            </w: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50/60 Гц</w:t>
            </w:r>
          </w:p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eastAsia="ru-RU"/>
              </w:rPr>
              <w:t>Выход (постоянный ток): 12В, 2А</w:t>
            </w:r>
          </w:p>
        </w:tc>
      </w:tr>
      <w:tr w:rsidR="00D67B2D" w:rsidRPr="00D67B2D" w:rsidTr="00D67B2D">
        <w:trPr>
          <w:trHeight w:val="345"/>
        </w:trPr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Размеры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 xml:space="preserve">215×164,6×56,5 </w:t>
            </w: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мм</w:t>
            </w:r>
            <w:proofErr w:type="spellEnd"/>
          </w:p>
        </w:tc>
      </w:tr>
      <w:tr w:rsidR="00D67B2D" w:rsidRPr="00D67B2D" w:rsidTr="00D67B2D">
        <w:trPr>
          <w:trHeight w:val="188"/>
        </w:trPr>
        <w:tc>
          <w:tcPr>
            <w:tcW w:w="4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67B2D">
              <w:rPr>
                <w:rFonts w:cstheme="minorHAnsi"/>
                <w:b/>
                <w:bCs/>
                <w:color w:val="000000"/>
                <w:sz w:val="20"/>
                <w:szCs w:val="20"/>
                <w:lang w:val="en-US" w:eastAsia="ru-RU"/>
              </w:rPr>
              <w:t>Вес</w:t>
            </w:r>
            <w:proofErr w:type="spellEnd"/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B2D" w:rsidRPr="00D67B2D" w:rsidRDefault="00D67B2D" w:rsidP="00D67B2D">
            <w:pPr>
              <w:pStyle w:val="a4"/>
              <w:rPr>
                <w:rFonts w:cstheme="minorHAnsi"/>
                <w:color w:val="000000"/>
                <w:sz w:val="20"/>
                <w:szCs w:val="20"/>
                <w:lang w:eastAsia="ru-RU"/>
              </w:rPr>
            </w:pPr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750 г (</w:t>
            </w: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без</w:t>
            </w:r>
            <w:proofErr w:type="spellEnd"/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жесткого</w:t>
            </w:r>
            <w:proofErr w:type="spellEnd"/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диска</w:t>
            </w:r>
            <w:proofErr w:type="spellEnd"/>
            <w:r w:rsidRPr="00D67B2D">
              <w:rPr>
                <w:rFonts w:cstheme="minorHAnsi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</w:tr>
    </w:tbl>
    <w:p w:rsidR="00D67B2D" w:rsidRPr="00D67B2D" w:rsidRDefault="00D67B2D" w:rsidP="00D67B2D">
      <w:pPr>
        <w:pStyle w:val="a4"/>
        <w:rPr>
          <w:rFonts w:cstheme="minorHAnsi"/>
          <w:sz w:val="20"/>
          <w:szCs w:val="20"/>
          <w:lang w:eastAsia="ru-RU"/>
        </w:rPr>
      </w:pPr>
    </w:p>
    <w:p w:rsidR="00D67B2D" w:rsidRPr="00D67B2D" w:rsidRDefault="00D67B2D" w:rsidP="00D67B2D">
      <w:pPr>
        <w:pStyle w:val="a4"/>
        <w:rPr>
          <w:rFonts w:cstheme="minorHAnsi"/>
          <w:sz w:val="20"/>
          <w:szCs w:val="20"/>
          <w:lang w:eastAsia="ru-RU"/>
        </w:rPr>
      </w:pPr>
      <w:r w:rsidRPr="00D67B2D">
        <w:rPr>
          <w:rFonts w:cstheme="minorHAnsi"/>
          <w:sz w:val="20"/>
          <w:szCs w:val="20"/>
          <w:lang w:eastAsia="ru-RU"/>
        </w:rPr>
        <w:br/>
        <w:t> </w:t>
      </w:r>
    </w:p>
    <w:p w:rsidR="00D67B2D" w:rsidRPr="00D67B2D" w:rsidRDefault="00D67B2D" w:rsidP="00D67B2D">
      <w:pPr>
        <w:pStyle w:val="a4"/>
        <w:rPr>
          <w:rFonts w:cstheme="minorHAnsi"/>
          <w:sz w:val="20"/>
          <w:szCs w:val="20"/>
          <w:lang w:eastAsia="ru-RU"/>
        </w:rPr>
      </w:pPr>
      <w:r w:rsidRPr="00D67B2D">
        <w:rPr>
          <w:rFonts w:cstheme="minorHAnsi"/>
          <w:sz w:val="20"/>
          <w:szCs w:val="20"/>
          <w:lang w:eastAsia="ru-RU"/>
        </w:rPr>
        <w:t> </w:t>
      </w:r>
    </w:p>
    <w:p w:rsidR="00D67B2D" w:rsidRPr="00D67B2D" w:rsidRDefault="00D67B2D" w:rsidP="00D67B2D">
      <w:pPr>
        <w:pStyle w:val="a4"/>
        <w:rPr>
          <w:rFonts w:cstheme="minorHAnsi"/>
          <w:sz w:val="20"/>
          <w:szCs w:val="20"/>
          <w:lang w:eastAsia="ru-RU"/>
        </w:rPr>
      </w:pPr>
      <w:r w:rsidRPr="00D67B2D">
        <w:rPr>
          <w:rFonts w:cstheme="minorHAnsi"/>
          <w:sz w:val="20"/>
          <w:szCs w:val="20"/>
          <w:lang w:eastAsia="ru-RU"/>
        </w:rPr>
        <w:t> </w:t>
      </w:r>
    </w:p>
    <w:p w:rsidR="006E309C" w:rsidRPr="00D67B2D" w:rsidRDefault="00D67B2D" w:rsidP="00D67B2D">
      <w:pPr>
        <w:pStyle w:val="a4"/>
        <w:rPr>
          <w:rFonts w:cstheme="minorHAnsi"/>
          <w:sz w:val="20"/>
          <w:szCs w:val="20"/>
        </w:rPr>
      </w:pPr>
      <w:r w:rsidRPr="00D67B2D">
        <w:rPr>
          <w:rFonts w:cstheme="minorHAnsi"/>
          <w:sz w:val="20"/>
          <w:szCs w:val="20"/>
          <w:lang w:eastAsia="ru-RU"/>
        </w:rPr>
        <w:t> </w:t>
      </w:r>
    </w:p>
    <w:sectPr w:rsidR="006E309C" w:rsidRPr="00D67B2D" w:rsidSect="006E3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67B2D"/>
    <w:rsid w:val="006E309C"/>
    <w:rsid w:val="00D67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67B2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D67B2D"/>
  </w:style>
  <w:style w:type="paragraph" w:styleId="a5">
    <w:name w:val="Balloon Text"/>
    <w:basedOn w:val="a"/>
    <w:link w:val="a6"/>
    <w:uiPriority w:val="99"/>
    <w:semiHidden/>
    <w:unhideWhenUsed/>
    <w:rsid w:val="00D6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03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2011-11-30T07:40:00Z</dcterms:created>
  <dcterms:modified xsi:type="dcterms:W3CDTF">2011-11-30T07:45:00Z</dcterms:modified>
</cp:coreProperties>
</file>