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A1" w:rsidRPr="00393F71" w:rsidRDefault="004C3C08" w:rsidP="004C3C08">
      <w:pPr>
        <w:jc w:val="center"/>
        <w:rPr>
          <w:color w:val="000000" w:themeColor="text1"/>
          <w:sz w:val="32"/>
          <w:szCs w:val="32"/>
        </w:rPr>
      </w:pPr>
      <w:r w:rsidRPr="00393F71">
        <w:rPr>
          <w:color w:val="000000" w:themeColor="text1"/>
          <w:sz w:val="32"/>
          <w:szCs w:val="32"/>
        </w:rPr>
        <w:t>Учебные планы</w:t>
      </w:r>
    </w:p>
    <w:p w:rsidR="004C3C08" w:rsidRPr="00393F71" w:rsidRDefault="004C3C08" w:rsidP="004C3C08">
      <w:pPr>
        <w:spacing w:before="100" w:beforeAutospacing="1" w:after="100" w:afterAutospacing="1" w:line="225" w:lineRule="atLeast"/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</w:pP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u w:val="single"/>
          <w:lang w:eastAsia="ru-RU"/>
        </w:rPr>
        <w:t>«Парикмахерское дело для начинающих»</w:t>
      </w:r>
      <w:r w:rsidR="00393F71" w:rsidRPr="00393F71">
        <w:rPr>
          <w:rFonts w:eastAsia="Times New Roman" w:cs="Arial"/>
          <w:b/>
          <w:bCs/>
          <w:color w:val="000000" w:themeColor="text1"/>
          <w:sz w:val="20"/>
          <w:szCs w:val="20"/>
          <w:u w:val="single"/>
          <w:lang w:eastAsia="ru-RU"/>
        </w:rPr>
        <w:t>- 60 академических часов</w:t>
      </w:r>
      <w:r w:rsidRPr="00393F71">
        <w:rPr>
          <w:rFonts w:eastAsia="Times New Roman" w:cs="Arial"/>
          <w:color w:val="000000" w:themeColor="text1"/>
          <w:sz w:val="20"/>
          <w:szCs w:val="20"/>
          <w:u w:val="single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>Тема № 1. Введение.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Виды услуг, оказываемых парикмахерскими. Ознакомление с программой обучения.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>Тема № 2. Помещение и оснащение парикмахерских.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Типы парикмахерских. Помещения парикмахерских, санитарные нормы. Освещение. Вентиляция. Санитарно-техническое оборудование. Рабочее место мастера.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 xml:space="preserve">Тема № 3. Инструменты, приспособления и аппаратура для парикмахерских работ.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Расчески, щетки; их виды и способы держания. Режущий инструмент  его виды, назначение и приемы работ. Электрические машинки и фены, Парикмахерское белье. Дезинфекция инструментов.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 xml:space="preserve">Тема № 4. Мытье и массаж головы.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Мытье головы. Технологическая последовательность процесса мытья головы. Массаж головы,  методика выполнения.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 xml:space="preserve">Тема № 5. Стрижка волос.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Виды и фасоны стрижек.  Технологии выполнения стрижек: мужских, женских, детских. Правила безопасности при стрижке волос.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 xml:space="preserve">Тема № 6. Укладка волос холодным способом.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Элементы прически. Способы укладки волос: холодным способом  и горячим - феном или щипцами. Правила безопасности при укладке волос.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 xml:space="preserve">Тема № 7. Окраска волос.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Характеристика волос различных групп.  Современные методы окраски. Правила безопасности при окраске волос.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 xml:space="preserve">Тема № 8. Химическая завивка волос.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Общие сведения о химической завивке волос; ее назначение, отличительные особенности. Препараты для химической завивки, их воздействие на волосы. Технология химической завивки. Особенности завивки окрашенных волос. Современные методы завивки. Правила безопасности при химической завивке волос.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eastAsia="Times New Roman" w:cs="Arial"/>
          <w:b/>
          <w:bCs/>
          <w:color w:val="000000" w:themeColor="text1"/>
          <w:sz w:val="20"/>
          <w:szCs w:val="20"/>
          <w:lang w:eastAsia="ru-RU"/>
        </w:rPr>
        <w:t xml:space="preserve">Тема № 9. Моделирование.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 xml:space="preserve"> Типы лица и причесок. Коррекция лица с помощью причесок. Классификация причесок. Процесс моделирования. Композиция, форма. Цвет и фактура. Выполнения модельных причесок. 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</w:p>
    <w:p w:rsidR="00393F71" w:rsidRPr="00393F71" w:rsidRDefault="00393F71" w:rsidP="00393F71">
      <w:pPr>
        <w:pStyle w:val="a3"/>
        <w:rPr>
          <w:color w:val="000000" w:themeColor="text1"/>
          <w:sz w:val="20"/>
          <w:szCs w:val="20"/>
          <w:lang w:eastAsia="ru-RU"/>
        </w:rPr>
      </w:pPr>
      <w:r w:rsidRPr="00393F71">
        <w:rPr>
          <w:b/>
          <w:color w:val="000000" w:themeColor="text1"/>
          <w:sz w:val="20"/>
          <w:szCs w:val="20"/>
          <w:u w:val="single"/>
          <w:lang w:eastAsia="ru-RU"/>
        </w:rPr>
        <w:t>«Н</w:t>
      </w:r>
      <w:r w:rsidR="004C3C08" w:rsidRPr="00393F71">
        <w:rPr>
          <w:b/>
          <w:color w:val="000000" w:themeColor="text1"/>
          <w:sz w:val="20"/>
          <w:szCs w:val="20"/>
          <w:u w:val="single"/>
          <w:lang w:eastAsia="ru-RU"/>
        </w:rPr>
        <w:t>аращивание ресниц </w:t>
      </w:r>
      <w:proofErr w:type="spellStart"/>
      <w:r w:rsidRPr="00393F71">
        <w:rPr>
          <w:b/>
          <w:color w:val="000000" w:themeColor="text1"/>
          <w:sz w:val="20"/>
          <w:szCs w:val="20"/>
          <w:u w:val="single"/>
          <w:lang w:eastAsia="ru-RU"/>
        </w:rPr>
        <w:t>поресничным</w:t>
      </w:r>
      <w:proofErr w:type="spellEnd"/>
      <w:r w:rsidRPr="00393F71">
        <w:rPr>
          <w:b/>
          <w:color w:val="000000" w:themeColor="text1"/>
          <w:sz w:val="20"/>
          <w:szCs w:val="20"/>
          <w:u w:val="single"/>
          <w:lang w:eastAsia="ru-RU"/>
        </w:rPr>
        <w:t xml:space="preserve"> методом»</w:t>
      </w:r>
      <w:r w:rsidR="004C3C08" w:rsidRPr="00393F71">
        <w:rPr>
          <w:b/>
          <w:color w:val="000000" w:themeColor="text1"/>
          <w:sz w:val="20"/>
          <w:szCs w:val="20"/>
          <w:u w:val="single"/>
          <w:lang w:eastAsia="ru-RU"/>
        </w:rPr>
        <w:t xml:space="preserve"> (теория + практика) — 5 академических часов</w:t>
      </w:r>
      <w:r w:rsidRPr="00393F71">
        <w:rPr>
          <w:color w:val="000000" w:themeColor="text1"/>
          <w:sz w:val="20"/>
          <w:szCs w:val="20"/>
          <w:u w:val="single"/>
          <w:lang w:eastAsia="ru-RU"/>
        </w:rPr>
        <w:t>.</w:t>
      </w:r>
      <w:r w:rsidR="004C3C08" w:rsidRPr="00393F71">
        <w:rPr>
          <w:color w:val="000000" w:themeColor="text1"/>
          <w:sz w:val="20"/>
          <w:szCs w:val="20"/>
          <w:lang w:eastAsia="ru-RU"/>
        </w:rPr>
        <w:br/>
        <w:t>1</w:t>
      </w:r>
      <w:r w:rsidRPr="00393F71">
        <w:rPr>
          <w:color w:val="000000" w:themeColor="text1"/>
          <w:sz w:val="20"/>
          <w:szCs w:val="20"/>
          <w:lang w:eastAsia="ru-RU"/>
        </w:rPr>
        <w:t xml:space="preserve">. </w:t>
      </w:r>
      <w:r w:rsidR="004C3C08" w:rsidRPr="00393F71">
        <w:rPr>
          <w:color w:val="000000" w:themeColor="text1"/>
          <w:sz w:val="20"/>
          <w:szCs w:val="20"/>
          <w:lang w:eastAsia="ru-RU"/>
        </w:rPr>
        <w:t xml:space="preserve"> Знакомство с материалами и инструментами. Техника безопасности при проведении процедуры.</w:t>
      </w:r>
      <w:r w:rsidR="004C3C08" w:rsidRPr="00393F71">
        <w:rPr>
          <w:color w:val="000000" w:themeColor="text1"/>
          <w:sz w:val="20"/>
          <w:szCs w:val="20"/>
          <w:lang w:eastAsia="ru-RU"/>
        </w:rPr>
        <w:br/>
        <w:t>2</w:t>
      </w:r>
      <w:r w:rsidRPr="00393F71">
        <w:rPr>
          <w:color w:val="000000" w:themeColor="text1"/>
          <w:sz w:val="20"/>
          <w:szCs w:val="20"/>
          <w:lang w:eastAsia="ru-RU"/>
        </w:rPr>
        <w:t xml:space="preserve">. </w:t>
      </w:r>
      <w:r w:rsidR="004C3C08" w:rsidRPr="00393F71">
        <w:rPr>
          <w:color w:val="000000" w:themeColor="text1"/>
          <w:sz w:val="20"/>
          <w:szCs w:val="20"/>
          <w:lang w:eastAsia="ru-RU"/>
        </w:rPr>
        <w:t xml:space="preserve"> Подготовка к наращиванию натуральных ресниц.</w:t>
      </w:r>
      <w:r w:rsidR="004C3C08" w:rsidRPr="00393F71">
        <w:rPr>
          <w:color w:val="000000" w:themeColor="text1"/>
          <w:sz w:val="20"/>
          <w:szCs w:val="20"/>
          <w:lang w:eastAsia="ru-RU"/>
        </w:rPr>
        <w:br/>
        <w:t>3</w:t>
      </w:r>
      <w:r w:rsidRPr="00393F71">
        <w:rPr>
          <w:color w:val="000000" w:themeColor="text1"/>
          <w:sz w:val="20"/>
          <w:szCs w:val="20"/>
          <w:lang w:eastAsia="ru-RU"/>
        </w:rPr>
        <w:t xml:space="preserve">. </w:t>
      </w:r>
      <w:r w:rsidR="004C3C08" w:rsidRPr="00393F71">
        <w:rPr>
          <w:color w:val="000000" w:themeColor="text1"/>
          <w:sz w:val="20"/>
          <w:szCs w:val="20"/>
          <w:lang w:eastAsia="ru-RU"/>
        </w:rPr>
        <w:t xml:space="preserve"> Технология наращивания ресниц (наклеивание, закрепление, моделирование).</w:t>
      </w:r>
      <w:r w:rsidR="004C3C08" w:rsidRPr="00393F71">
        <w:rPr>
          <w:color w:val="000000" w:themeColor="text1"/>
          <w:sz w:val="20"/>
          <w:szCs w:val="20"/>
          <w:lang w:eastAsia="ru-RU"/>
        </w:rPr>
        <w:br/>
        <w:t>4</w:t>
      </w:r>
      <w:r w:rsidRPr="00393F71">
        <w:rPr>
          <w:color w:val="000000" w:themeColor="text1"/>
          <w:sz w:val="20"/>
          <w:szCs w:val="20"/>
          <w:lang w:eastAsia="ru-RU"/>
        </w:rPr>
        <w:t xml:space="preserve">. </w:t>
      </w:r>
      <w:r w:rsidR="004C3C08" w:rsidRPr="00393F71">
        <w:rPr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4C3C08" w:rsidRPr="00393F71">
        <w:rPr>
          <w:color w:val="000000" w:themeColor="text1"/>
          <w:sz w:val="20"/>
          <w:szCs w:val="20"/>
          <w:lang w:eastAsia="ru-RU"/>
        </w:rPr>
        <w:t>Креативный</w:t>
      </w:r>
      <w:proofErr w:type="spellEnd"/>
      <w:r w:rsidR="004C3C08" w:rsidRPr="00393F71">
        <w:rPr>
          <w:color w:val="000000" w:themeColor="text1"/>
          <w:sz w:val="20"/>
          <w:szCs w:val="20"/>
          <w:lang w:eastAsia="ru-RU"/>
        </w:rPr>
        <w:t xml:space="preserve"> дизайн ресниц.</w:t>
      </w:r>
      <w:r w:rsidR="004C3C08" w:rsidRPr="00393F71">
        <w:rPr>
          <w:color w:val="000000" w:themeColor="text1"/>
          <w:sz w:val="20"/>
          <w:szCs w:val="20"/>
          <w:lang w:eastAsia="ru-RU"/>
        </w:rPr>
        <w:br/>
        <w:t>5</w:t>
      </w:r>
      <w:r w:rsidRPr="00393F71">
        <w:rPr>
          <w:color w:val="000000" w:themeColor="text1"/>
          <w:sz w:val="20"/>
          <w:szCs w:val="20"/>
          <w:lang w:eastAsia="ru-RU"/>
        </w:rPr>
        <w:t xml:space="preserve">. </w:t>
      </w:r>
      <w:r w:rsidR="004C3C08" w:rsidRPr="00393F71">
        <w:rPr>
          <w:color w:val="000000" w:themeColor="text1"/>
          <w:sz w:val="20"/>
          <w:szCs w:val="20"/>
          <w:lang w:eastAsia="ru-RU"/>
        </w:rPr>
        <w:t xml:space="preserve"> Коррекция ресниц. Правила снятия ресниц.</w:t>
      </w:r>
    </w:p>
    <w:p w:rsidR="004C3C08" w:rsidRPr="00393F71" w:rsidRDefault="004C3C08" w:rsidP="00393F71">
      <w:pPr>
        <w:pStyle w:val="a3"/>
        <w:rPr>
          <w:b/>
          <w:bCs/>
          <w:color w:val="000000" w:themeColor="text1"/>
          <w:sz w:val="20"/>
          <w:szCs w:val="20"/>
          <w:lang w:eastAsia="ru-RU"/>
        </w:rPr>
      </w:pPr>
      <w:r w:rsidRPr="00393F71">
        <w:rPr>
          <w:color w:val="000000" w:themeColor="text1"/>
          <w:sz w:val="20"/>
          <w:szCs w:val="20"/>
          <w:lang w:eastAsia="ru-RU"/>
        </w:rPr>
        <w:t>6</w:t>
      </w:r>
      <w:r w:rsidR="00393F71" w:rsidRPr="00393F71">
        <w:rPr>
          <w:color w:val="000000" w:themeColor="text1"/>
          <w:sz w:val="20"/>
          <w:szCs w:val="20"/>
          <w:lang w:eastAsia="ru-RU"/>
        </w:rPr>
        <w:t xml:space="preserve">.  Уход за </w:t>
      </w:r>
      <w:proofErr w:type="spellStart"/>
      <w:r w:rsidR="00393F71" w:rsidRPr="00393F71">
        <w:rPr>
          <w:color w:val="000000" w:themeColor="text1"/>
          <w:sz w:val="20"/>
          <w:szCs w:val="20"/>
          <w:lang w:eastAsia="ru-RU"/>
        </w:rPr>
        <w:t>наро</w:t>
      </w:r>
      <w:r w:rsidRPr="00393F71">
        <w:rPr>
          <w:color w:val="000000" w:themeColor="text1"/>
          <w:sz w:val="20"/>
          <w:szCs w:val="20"/>
          <w:lang w:eastAsia="ru-RU"/>
        </w:rPr>
        <w:t>щенными</w:t>
      </w:r>
      <w:proofErr w:type="spellEnd"/>
      <w:r w:rsidRPr="00393F71">
        <w:rPr>
          <w:color w:val="000000" w:themeColor="text1"/>
          <w:sz w:val="20"/>
          <w:szCs w:val="20"/>
          <w:lang w:eastAsia="ru-RU"/>
        </w:rPr>
        <w:t xml:space="preserve"> ресницами.</w:t>
      </w:r>
    </w:p>
    <w:p w:rsidR="00393F71" w:rsidRPr="00393F71" w:rsidRDefault="00393F71" w:rsidP="00393F71">
      <w:pPr>
        <w:spacing w:after="0" w:line="240" w:lineRule="atLeast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393F71" w:rsidRPr="00393F71" w:rsidRDefault="00393F71" w:rsidP="00393F71">
      <w:pPr>
        <w:spacing w:after="0" w:line="240" w:lineRule="atLeast"/>
        <w:rPr>
          <w:rFonts w:eastAsia="Times New Roman" w:cs="Arial"/>
          <w:color w:val="000000" w:themeColor="text1"/>
          <w:sz w:val="20"/>
          <w:szCs w:val="20"/>
          <w:lang w:eastAsia="ru-RU"/>
        </w:rPr>
      </w:pPr>
    </w:p>
    <w:p w:rsidR="00393F71" w:rsidRPr="00393F71" w:rsidRDefault="00393F71" w:rsidP="00393F71">
      <w:pPr>
        <w:spacing w:after="0" w:line="24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393F71">
        <w:rPr>
          <w:rFonts w:eastAsia="Times New Roman" w:cs="Arial"/>
          <w:b/>
          <w:color w:val="000000" w:themeColor="text1"/>
          <w:sz w:val="20"/>
          <w:szCs w:val="20"/>
          <w:u w:val="single"/>
          <w:lang w:eastAsia="ru-RU"/>
        </w:rPr>
        <w:t>«Маникюр, педикюр» - 40 академических часов.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1. Введение. Организация рабочего места.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1.1 Оборудование и освещение.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1.2 Инструменты и белье.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2. Материалы для выполнения работ.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2.1 Косметические средства.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2.2 Медикаменты и перевязочные материалы.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3.Правила санитарии и гигиены.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3.1 Требования к внешнему виду мастера, форменная одежда и личная гигиена.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3.2 Порядок и сроки медицинского обследования мастера.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3.3 Санитарные требования к кабинету, стерилизация и дезинфицирование инструмента.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4. Правила и техника выполнения работ.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4.1 Показания к маникюру и педикюру.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4.2 Выбор предполагаемой формы ногтей.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  <w:t>4.3 Последовательность выполнения работ.</w:t>
      </w:r>
      <w:r w:rsidRPr="00393F71">
        <w:rPr>
          <w:rFonts w:eastAsia="Times New Roman" w:cs="Arial"/>
          <w:color w:val="000000" w:themeColor="text1"/>
          <w:sz w:val="20"/>
          <w:szCs w:val="20"/>
          <w:lang w:eastAsia="ru-RU"/>
        </w:rPr>
        <w:br/>
      </w:r>
      <w:r w:rsidRPr="00393F7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p w:rsidR="004C3C08" w:rsidRPr="00720270" w:rsidRDefault="004C3C08" w:rsidP="004C3C08">
      <w:pPr>
        <w:spacing w:before="100" w:beforeAutospacing="1" w:after="100" w:afterAutospacing="1" w:line="225" w:lineRule="atLeast"/>
        <w:rPr>
          <w:rFonts w:ascii="Arial" w:eastAsia="Times New Roman" w:hAnsi="Arial" w:cs="Arial"/>
          <w:color w:val="5B5B5B"/>
          <w:sz w:val="20"/>
          <w:szCs w:val="20"/>
          <w:lang w:eastAsia="ru-RU"/>
        </w:rPr>
      </w:pPr>
    </w:p>
    <w:p w:rsidR="004C3C08" w:rsidRPr="004C3C08" w:rsidRDefault="004C3C08" w:rsidP="004C3C08">
      <w:pPr>
        <w:jc w:val="both"/>
        <w:rPr>
          <w:sz w:val="32"/>
          <w:szCs w:val="32"/>
        </w:rPr>
      </w:pPr>
    </w:p>
    <w:sectPr w:rsidR="004C3C08" w:rsidRPr="004C3C08" w:rsidSect="0014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C08"/>
    <w:rsid w:val="001432A1"/>
    <w:rsid w:val="00393F71"/>
    <w:rsid w:val="004C3C08"/>
    <w:rsid w:val="00F5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F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Настёнка</dc:creator>
  <cp:keywords/>
  <dc:description/>
  <cp:lastModifiedBy>Настёнка</cp:lastModifiedBy>
  <cp:revision>1</cp:revision>
  <dcterms:created xsi:type="dcterms:W3CDTF">2011-11-13T15:23:00Z</dcterms:created>
  <dcterms:modified xsi:type="dcterms:W3CDTF">2011-11-13T15:45:00Z</dcterms:modified>
</cp:coreProperties>
</file>